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5471" w:rsidRDefault="00487FE7">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OSMANİYE KORKUT ATA ÜNİVERSİTESİ</w:t>
      </w:r>
    </w:p>
    <w:p w14:paraId="00000002" w14:textId="77777777" w:rsidR="00B35471" w:rsidRDefault="00487FE7">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KADİRLİ UYGULAMALI BİLİMLER FAKÜLTESİ</w:t>
      </w:r>
    </w:p>
    <w:p w14:paraId="00000003" w14:textId="220B9150" w:rsidR="00B35471" w:rsidRDefault="00A3029D">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REKREASYON YÖNETİMİ </w:t>
      </w:r>
      <w:r w:rsidR="00487FE7">
        <w:rPr>
          <w:rFonts w:ascii="Times New Roman" w:eastAsia="Times New Roman" w:hAnsi="Times New Roman" w:cs="Times New Roman"/>
          <w:b/>
          <w:sz w:val="24"/>
          <w:szCs w:val="24"/>
        </w:rPr>
        <w:t>BÖLÜMÜ</w:t>
      </w:r>
    </w:p>
    <w:p w14:paraId="00000004" w14:textId="77777777" w:rsidR="00B35471" w:rsidRDefault="00487FE7">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STAJLA İLGİLİ ESASLAR VE STAJ DEĞERLENDİRME İŞLEMLERİ</w:t>
      </w:r>
    </w:p>
    <w:p w14:paraId="00000005" w14:textId="77777777" w:rsidR="00B35471" w:rsidRDefault="00487FE7">
      <w:pPr>
        <w:spacing w:before="12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Genel Esaslar </w:t>
      </w:r>
    </w:p>
    <w:p w14:paraId="00000006" w14:textId="2D7F8138" w:rsidR="00B35471" w:rsidRDefault="00A3029D">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Rekreasyon Yönetimi</w:t>
      </w:r>
      <w:r w:rsidR="00487FE7">
        <w:rPr>
          <w:rFonts w:ascii="Times New Roman" w:eastAsia="Times New Roman" w:hAnsi="Times New Roman" w:cs="Times New Roman"/>
          <w:color w:val="000000"/>
          <w:sz w:val="24"/>
          <w:szCs w:val="24"/>
        </w:rPr>
        <w:t xml:space="preserve"> Bölümü öğrencileri, Lisans derecesini alabilmeleri için </w:t>
      </w:r>
      <w:r>
        <w:rPr>
          <w:rFonts w:ascii="Times New Roman" w:eastAsia="Times New Roman" w:hAnsi="Times New Roman" w:cs="Times New Roman"/>
          <w:color w:val="000000"/>
          <w:sz w:val="24"/>
          <w:szCs w:val="24"/>
        </w:rPr>
        <w:t>30</w:t>
      </w:r>
      <w:r w:rsidR="00487F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otuz</w:t>
      </w:r>
      <w:r w:rsidR="00487FE7">
        <w:rPr>
          <w:rFonts w:ascii="Times New Roman" w:eastAsia="Times New Roman" w:hAnsi="Times New Roman" w:cs="Times New Roman"/>
          <w:color w:val="000000"/>
          <w:sz w:val="24"/>
          <w:szCs w:val="24"/>
        </w:rPr>
        <w:t>) iş günü olarak belirlenen stajlarını yapmak zorundadır.</w:t>
      </w:r>
    </w:p>
    <w:p w14:paraId="00000007" w14:textId="64BE580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Öğrenciler</w:t>
      </w:r>
      <w:r w:rsidR="00A3029D">
        <w:rPr>
          <w:rFonts w:ascii="Times New Roman" w:eastAsia="Times New Roman" w:hAnsi="Times New Roman" w:cs="Times New Roman"/>
          <w:color w:val="000000"/>
          <w:sz w:val="24"/>
          <w:szCs w:val="24"/>
        </w:rPr>
        <w:t xml:space="preserve"> </w:t>
      </w:r>
      <w:r w:rsidR="00A3029D" w:rsidRPr="00A3029D">
        <w:rPr>
          <w:rFonts w:ascii="Times New Roman" w:eastAsia="Times New Roman" w:hAnsi="Times New Roman" w:cs="Times New Roman"/>
          <w:color w:val="000000"/>
          <w:sz w:val="24"/>
          <w:szCs w:val="24"/>
        </w:rPr>
        <w:t>6. yarıyılın sonunda veya 8. yarıyıl sonunda staj komisyonu tarafından onaylanan 30 günlük stajlarını yapabilirler.</w:t>
      </w:r>
    </w:p>
    <w:p w14:paraId="00000008"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yaz tatili döneminde yapılır. Öğrenci eğitim öğretime devam ettiği sürece staj yapamaz. Ancak, yaz okulunda veya güz ve bahar dönemlerinde haftada en az 3 iş günü dersi olmayan öğrenci, stajını dersinin olmadığı günlerde ve hafta sonlarında yapmak koşuluyla; Bölüm Staj Komisyonunun kararıyla bu kuralın dışında tutulabilir.</w:t>
      </w:r>
    </w:p>
    <w:p w14:paraId="00000009"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Yaz dönemi stajı, bahar yarıyılı final sınavlarının son gününden itibaren başlar. Bütünleme sınavlarına girecek olan ve/veya yaz okulu programında ders alan öğrencilerin staj dönemleri, bu faaliyetleri bittikten sonra başlar.</w:t>
      </w:r>
    </w:p>
    <w:p w14:paraId="0000000A" w14:textId="1817EBEC"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belirlenen sürelerde kesintisiz olarak (</w:t>
      </w:r>
      <w:r w:rsidR="00A3029D">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iş günü) tamamlanır. Geçerli mazeretler nedeniyle staja devam edilemeyen günler telafi edilir. İşletme Yetkilisi, staja devam etmeyen öğrencinin stajını sonlandırarak, durumu Bölüm Staj Komisyonu’na bildirir. Bu durumdaki öğrenci ile ilgili kararı Bölüm Staj Komisyonu verir.</w:t>
      </w:r>
    </w:p>
    <w:p w14:paraId="0000000B"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Herhangi bir işletmeye staja giden öğrenci, işletmenin kurallarına veya talimatlarına uymakla yükümlüdür.</w:t>
      </w:r>
    </w:p>
    <w:p w14:paraId="0000000C"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Herhangi bir işletmeye staja giden öğrencinin, işyerinde, lojmanda veya işyerine ait araç-gereçlerin kullanımı sırasında oluşabilecek kusurlarından dolayı, Borçlar Kanunu’nun ilgili maddeleri uyarınca, öğrencinin bizzat kendisi sorumludur.</w:t>
      </w:r>
    </w:p>
    <w:p w14:paraId="0000000D"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Herhangi bir işletmeye staja giden öğrencinin, işletmenin kusuru dışında, işletme ve lojmanı dâhilinde ve ayrıca izin günlerinde meydana gelebilecek her türlü kaza ve sair zararlarından öğrencinin bizzat kendisi sorumludur.</w:t>
      </w:r>
    </w:p>
    <w:p w14:paraId="0000000E"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yapılan işletme ve Üniversite, öğrencinin işvereni konumunda değildir. Stajda geçirilen süreler için, staj yapılan işletme veya Üniversite tarafından herhangi bir ücret ödemesi yapılmaz.</w:t>
      </w:r>
    </w:p>
    <w:p w14:paraId="0000000F"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süresince, öğrencilerin sigorta işlemleri 5510 sayılı Sosyal Sigortalar ve Genel Sağlık Sigortası Kanunu gereğince Üniversite tarafından gerçekleştirilir. İşveren 3308 sayılı Mesleki Eğitim Kanunu’na göre “staj ücretlerine işsizlik fonu katkısı” kapsamında staj yapan öğrenciye ücret ödeyecek ise “EK-6”da belirtilen form doldurulur.</w:t>
      </w:r>
    </w:p>
    <w:p w14:paraId="00000010" w14:textId="225F82ED" w:rsidR="00B35471" w:rsidRDefault="00A3029D">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Rekreasyon Yönetimi</w:t>
      </w:r>
      <w:r w:rsidR="00487FE7">
        <w:rPr>
          <w:rFonts w:ascii="Times New Roman" w:eastAsia="Times New Roman" w:hAnsi="Times New Roman" w:cs="Times New Roman"/>
          <w:color w:val="000000"/>
          <w:sz w:val="24"/>
          <w:szCs w:val="24"/>
        </w:rPr>
        <w:t xml:space="preserve"> Bölümü Lisans Programı’na ait ders müfredatının tümünü başarıyla tamamlamış fakat staj yükümlülüğünü yerine getirmemiş öğrenciler </w:t>
      </w:r>
      <w:r w:rsidR="00487FE7">
        <w:rPr>
          <w:rFonts w:ascii="Times New Roman" w:eastAsia="Times New Roman" w:hAnsi="Times New Roman" w:cs="Times New Roman"/>
          <w:b/>
          <w:color w:val="000000"/>
          <w:sz w:val="24"/>
          <w:szCs w:val="24"/>
        </w:rPr>
        <w:t>mezun olamazlar.</w:t>
      </w:r>
    </w:p>
    <w:p w14:paraId="00000011" w14:textId="16894875" w:rsidR="00B35471" w:rsidRDefault="00487FE7">
      <w:pPr>
        <w:numPr>
          <w:ilvl w:val="0"/>
          <w:numId w:val="3"/>
        </w:numPr>
        <w:spacing w:before="12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Staj Komisyonu tarafından, staj muafiyetinde bulunacak öğrencilerin en fazla 15 günlük staj süreleri kabul edilmektedir. Dolayısıyla, </w:t>
      </w:r>
      <w:r w:rsidR="00A3029D">
        <w:rPr>
          <w:rFonts w:ascii="Times New Roman" w:eastAsia="Times New Roman" w:hAnsi="Times New Roman" w:cs="Times New Roman"/>
          <w:sz w:val="24"/>
          <w:szCs w:val="24"/>
        </w:rPr>
        <w:t>Rekreasyon Yönetimi</w:t>
      </w:r>
      <w:r>
        <w:rPr>
          <w:rFonts w:ascii="Times New Roman" w:eastAsia="Times New Roman" w:hAnsi="Times New Roman" w:cs="Times New Roman"/>
          <w:sz w:val="24"/>
          <w:szCs w:val="24"/>
        </w:rPr>
        <w:t xml:space="preserve"> bölümünde stajdan muaf edilen öğrencinin de en az </w:t>
      </w:r>
      <w:r w:rsidR="00A3029D">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iş günü staj yapma zorunluluğu bulunmaktadır.</w:t>
      </w:r>
    </w:p>
    <w:p w14:paraId="00000012" w14:textId="77777777" w:rsidR="00B35471" w:rsidRDefault="00487FE7">
      <w:pPr>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Staj Yeri Belirleme</w:t>
      </w:r>
    </w:p>
    <w:p w14:paraId="00000013" w14:textId="58326CAE" w:rsidR="00B35471" w:rsidRDefault="00487FE7">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Stajın yapılacağı kuruluşun nitelikleri ile stajın içeriğinin, Fakülte’nin eğitim hedeflerine ve staj uygulamasının amaçlarına uygun olması gerekir. Staj, aşağıdaki kuruluşlarda olmak üzere yurt içi veya yurt dışında yapılabilir.</w:t>
      </w:r>
      <w:r w:rsidR="00A236AC">
        <w:rPr>
          <w:rFonts w:ascii="Times New Roman" w:eastAsia="Times New Roman" w:hAnsi="Times New Roman" w:cs="Times New Roman"/>
          <w:sz w:val="24"/>
          <w:szCs w:val="24"/>
        </w:rPr>
        <w:t xml:space="preserve"> Bu kapsamda aşağıda belirtilen işlet</w:t>
      </w:r>
      <w:r w:rsidR="00270924">
        <w:rPr>
          <w:rFonts w:ascii="Times New Roman" w:eastAsia="Times New Roman" w:hAnsi="Times New Roman" w:cs="Times New Roman"/>
          <w:sz w:val="24"/>
          <w:szCs w:val="24"/>
        </w:rPr>
        <w:t>meler staj kapsamına dahil edilir:</w:t>
      </w:r>
    </w:p>
    <w:p w14:paraId="50ECFBA3" w14:textId="6198EBBD"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Kültür ve Turizm Bakanlığı tarafından belirlenmiş, öğrencinin staj yapacağı döneme ait yıldızlı</w:t>
      </w:r>
      <w:r w:rsidRPr="00270924">
        <w:rPr>
          <w:rFonts w:ascii="Times New Roman" w:eastAsia="Times New Roman" w:hAnsi="Times New Roman" w:cs="Times New Roman"/>
          <w:bCs/>
          <w:sz w:val="24"/>
          <w:szCs w:val="24"/>
        </w:rPr>
        <w:t xml:space="preserve"> </w:t>
      </w:r>
      <w:r w:rsidRPr="00270924">
        <w:rPr>
          <w:rFonts w:ascii="Times New Roman" w:eastAsia="Times New Roman" w:hAnsi="Times New Roman" w:cs="Times New Roman"/>
          <w:bCs/>
          <w:sz w:val="24"/>
          <w:szCs w:val="24"/>
        </w:rPr>
        <w:t xml:space="preserve">işletmelerin yer aldığı güncel listedeki </w:t>
      </w:r>
      <w:r w:rsidR="00270924">
        <w:rPr>
          <w:rFonts w:ascii="Times New Roman" w:eastAsia="Times New Roman" w:hAnsi="Times New Roman" w:cs="Times New Roman"/>
          <w:bCs/>
          <w:sz w:val="24"/>
          <w:szCs w:val="24"/>
        </w:rPr>
        <w:t xml:space="preserve">3, </w:t>
      </w:r>
      <w:r w:rsidRPr="00270924">
        <w:rPr>
          <w:rFonts w:ascii="Times New Roman" w:eastAsia="Times New Roman" w:hAnsi="Times New Roman" w:cs="Times New Roman"/>
          <w:bCs/>
          <w:sz w:val="24"/>
          <w:szCs w:val="24"/>
        </w:rPr>
        <w:t>4 ve 5 Yıldızlı Oteller,</w:t>
      </w:r>
    </w:p>
    <w:p w14:paraId="452A8142" w14:textId="0B0CBE11"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Kültür ve Turizm Bakanlığı tarafından belirlenmiş, öğrencinin staj yapacağı döneme ait yıldızlı</w:t>
      </w:r>
      <w:r w:rsidR="006032C4" w:rsidRPr="00270924">
        <w:rPr>
          <w:rFonts w:ascii="Times New Roman" w:eastAsia="Times New Roman" w:hAnsi="Times New Roman" w:cs="Times New Roman"/>
          <w:bCs/>
          <w:sz w:val="24"/>
          <w:szCs w:val="24"/>
        </w:rPr>
        <w:t xml:space="preserve"> </w:t>
      </w:r>
      <w:r w:rsidRPr="00270924">
        <w:rPr>
          <w:rFonts w:ascii="Times New Roman" w:eastAsia="Times New Roman" w:hAnsi="Times New Roman" w:cs="Times New Roman"/>
          <w:bCs/>
          <w:sz w:val="24"/>
          <w:szCs w:val="24"/>
        </w:rPr>
        <w:t>işletmelerin yer aldığı güncel listedeki Tatil Köyleri,</w:t>
      </w:r>
    </w:p>
    <w:p w14:paraId="0AAD9187" w14:textId="24DC2388"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Mavi Bayraklı Marina-Yat İşletmeleri,</w:t>
      </w:r>
    </w:p>
    <w:p w14:paraId="3FB4A5A2" w14:textId="4BC82983"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 xml:space="preserve">TÜRSAB Belgeli Seyahat </w:t>
      </w:r>
      <w:proofErr w:type="spellStart"/>
      <w:r w:rsidRPr="00270924">
        <w:rPr>
          <w:rFonts w:ascii="Times New Roman" w:eastAsia="Times New Roman" w:hAnsi="Times New Roman" w:cs="Times New Roman"/>
          <w:bCs/>
          <w:sz w:val="24"/>
          <w:szCs w:val="24"/>
        </w:rPr>
        <w:t>Acent</w:t>
      </w:r>
      <w:r w:rsidR="00270924">
        <w:rPr>
          <w:rFonts w:ascii="Times New Roman" w:eastAsia="Times New Roman" w:hAnsi="Times New Roman" w:cs="Times New Roman"/>
          <w:bCs/>
          <w:sz w:val="24"/>
          <w:szCs w:val="24"/>
        </w:rPr>
        <w:t>a</w:t>
      </w:r>
      <w:r w:rsidRPr="00270924">
        <w:rPr>
          <w:rFonts w:ascii="Times New Roman" w:eastAsia="Times New Roman" w:hAnsi="Times New Roman" w:cs="Times New Roman"/>
          <w:bCs/>
          <w:sz w:val="24"/>
          <w:szCs w:val="24"/>
        </w:rPr>
        <w:t>l</w:t>
      </w:r>
      <w:r w:rsidR="00270924">
        <w:rPr>
          <w:rFonts w:ascii="Times New Roman" w:eastAsia="Times New Roman" w:hAnsi="Times New Roman" w:cs="Times New Roman"/>
          <w:bCs/>
          <w:sz w:val="24"/>
          <w:szCs w:val="24"/>
        </w:rPr>
        <w:t>a</w:t>
      </w:r>
      <w:r w:rsidRPr="00270924">
        <w:rPr>
          <w:rFonts w:ascii="Times New Roman" w:eastAsia="Times New Roman" w:hAnsi="Times New Roman" w:cs="Times New Roman"/>
          <w:bCs/>
          <w:sz w:val="24"/>
          <w:szCs w:val="24"/>
        </w:rPr>
        <w:t>r</w:t>
      </w:r>
      <w:r w:rsidR="00270924">
        <w:rPr>
          <w:rFonts w:ascii="Times New Roman" w:eastAsia="Times New Roman" w:hAnsi="Times New Roman" w:cs="Times New Roman"/>
          <w:bCs/>
          <w:sz w:val="24"/>
          <w:szCs w:val="24"/>
        </w:rPr>
        <w:t>ı</w:t>
      </w:r>
      <w:proofErr w:type="spellEnd"/>
      <w:r w:rsidRPr="00270924">
        <w:rPr>
          <w:rFonts w:ascii="Times New Roman" w:eastAsia="Times New Roman" w:hAnsi="Times New Roman" w:cs="Times New Roman"/>
          <w:bCs/>
          <w:sz w:val="24"/>
          <w:szCs w:val="24"/>
        </w:rPr>
        <w:t>,</w:t>
      </w:r>
    </w:p>
    <w:p w14:paraId="10431D88" w14:textId="3437A21B"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Kruvaziyer Gemileri ve Yüzer Tesisler,</w:t>
      </w:r>
    </w:p>
    <w:p w14:paraId="79D0B089" w14:textId="583BFB9E"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Ulusal ve Uluslararası Havayolu İşletmeleri,</w:t>
      </w:r>
    </w:p>
    <w:p w14:paraId="56117892" w14:textId="0973B9EC"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Organizasyon Şirketleri,</w:t>
      </w:r>
    </w:p>
    <w:p w14:paraId="774B5C2B" w14:textId="22435A53"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Alışveriş Merkezleri,</w:t>
      </w:r>
    </w:p>
    <w:p w14:paraId="211BC360" w14:textId="05D8E9B4"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Eğlence Yerleri, Eğlence Merkezleri, Temalı Parklar,</w:t>
      </w:r>
    </w:p>
    <w:p w14:paraId="41230720" w14:textId="15C1A16C"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Yerel Yönetimler,</w:t>
      </w:r>
    </w:p>
    <w:p w14:paraId="77D53AE0" w14:textId="7EAA8A02"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Kamu Hastaneleri ve Özel Hastaneler,</w:t>
      </w:r>
    </w:p>
    <w:p w14:paraId="4A40A4ED" w14:textId="7FBF51B2"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Termal ve Sağlıklı Yaşam Tesisleri,</w:t>
      </w:r>
    </w:p>
    <w:p w14:paraId="2D03F430" w14:textId="26A4819B"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Kamu Kuruluşlarının Sosyal Tesisleri</w:t>
      </w:r>
      <w:r w:rsidR="00270924">
        <w:rPr>
          <w:rFonts w:ascii="Times New Roman" w:eastAsia="Times New Roman" w:hAnsi="Times New Roman" w:cs="Times New Roman"/>
          <w:bCs/>
          <w:sz w:val="24"/>
          <w:szCs w:val="24"/>
        </w:rPr>
        <w:t>,</w:t>
      </w:r>
    </w:p>
    <w:p w14:paraId="35DC1B08" w14:textId="5692CD14"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Mesleki Birlik, Federasyon ve Konfederasyonlar,</w:t>
      </w:r>
    </w:p>
    <w:p w14:paraId="5805DB5F" w14:textId="3C901AC4"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Turizm Temalı Yayın Yapan Medya ve İletişim Kuruluşları,</w:t>
      </w:r>
    </w:p>
    <w:p w14:paraId="73BDA0B4" w14:textId="58C5C84E"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Spor, Golf ve Yüzme Tesisleri,</w:t>
      </w:r>
    </w:p>
    <w:p w14:paraId="4CCB0763" w14:textId="449F7F7E"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Kayak Merkezleri,</w:t>
      </w:r>
    </w:p>
    <w:p w14:paraId="23E72D52" w14:textId="224B2A51"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Dezavantajlı Gruplara Hizmet Veren Sivil Toplum Kuruluşları,</w:t>
      </w:r>
    </w:p>
    <w:p w14:paraId="76C259C9" w14:textId="5CB40F55"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Spor Kulüpleri</w:t>
      </w:r>
      <w:r w:rsidR="00270924">
        <w:rPr>
          <w:rFonts w:ascii="Times New Roman" w:eastAsia="Times New Roman" w:hAnsi="Times New Roman" w:cs="Times New Roman"/>
          <w:bCs/>
          <w:sz w:val="24"/>
          <w:szCs w:val="24"/>
        </w:rPr>
        <w:t>,</w:t>
      </w:r>
    </w:p>
    <w:p w14:paraId="18FB5A4D" w14:textId="375DB720"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Özel Tesisler ve Butik Oteller,</w:t>
      </w:r>
    </w:p>
    <w:p w14:paraId="7DC3ED32" w14:textId="15E98CE7"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Kültür ve Turizm Bakanlığı’nın Merkez ve Taşra Teşkilatı’na Bağlı Birimleri,</w:t>
      </w:r>
    </w:p>
    <w:p w14:paraId="606FA454" w14:textId="532CC7A7"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Gençlik ve Spor Bakanlığı Merkez ve Taşra Teşkilatı Birimleri,</w:t>
      </w:r>
    </w:p>
    <w:p w14:paraId="3AEA5AC4" w14:textId="155799CD"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Kültür ve Turizm varlıklarının korunması, ortaya çıkarılması, gösterilmesi vb. kapsamında faaliyet</w:t>
      </w:r>
      <w:r w:rsidR="00270924">
        <w:rPr>
          <w:rFonts w:ascii="Times New Roman" w:eastAsia="Times New Roman" w:hAnsi="Times New Roman" w:cs="Times New Roman"/>
          <w:bCs/>
          <w:sz w:val="24"/>
          <w:szCs w:val="24"/>
        </w:rPr>
        <w:t xml:space="preserve"> </w:t>
      </w:r>
      <w:r w:rsidRPr="00270924">
        <w:rPr>
          <w:rFonts w:ascii="Times New Roman" w:eastAsia="Times New Roman" w:hAnsi="Times New Roman" w:cs="Times New Roman"/>
          <w:bCs/>
          <w:sz w:val="24"/>
          <w:szCs w:val="24"/>
        </w:rPr>
        <w:t>yürüten Ulusal ve Uluslararası Kurum ve Kuruluşlar,</w:t>
      </w:r>
    </w:p>
    <w:p w14:paraId="4BA8D384" w14:textId="02BD231F"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Özel Müzeler,</w:t>
      </w:r>
    </w:p>
    <w:p w14:paraId="26C73F47" w14:textId="1CAEA51F"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 xml:space="preserve">Fakülte ile staj </w:t>
      </w:r>
      <w:r w:rsidR="00270924" w:rsidRPr="00270924">
        <w:rPr>
          <w:rFonts w:ascii="Times New Roman" w:eastAsia="Times New Roman" w:hAnsi="Times New Roman" w:cs="Times New Roman"/>
          <w:bCs/>
          <w:sz w:val="24"/>
          <w:szCs w:val="24"/>
        </w:rPr>
        <w:t>iş birliği</w:t>
      </w:r>
      <w:r w:rsidRPr="00270924">
        <w:rPr>
          <w:rFonts w:ascii="Times New Roman" w:eastAsia="Times New Roman" w:hAnsi="Times New Roman" w:cs="Times New Roman"/>
          <w:bCs/>
          <w:sz w:val="24"/>
          <w:szCs w:val="24"/>
        </w:rPr>
        <w:t xml:space="preserve"> an</w:t>
      </w:r>
      <w:r w:rsidR="00270924">
        <w:rPr>
          <w:rFonts w:ascii="Times New Roman" w:eastAsia="Times New Roman" w:hAnsi="Times New Roman" w:cs="Times New Roman"/>
          <w:bCs/>
          <w:sz w:val="24"/>
          <w:szCs w:val="24"/>
        </w:rPr>
        <w:t>l</w:t>
      </w:r>
      <w:r w:rsidRPr="00270924">
        <w:rPr>
          <w:rFonts w:ascii="Times New Roman" w:eastAsia="Times New Roman" w:hAnsi="Times New Roman" w:cs="Times New Roman"/>
          <w:bCs/>
          <w:sz w:val="24"/>
          <w:szCs w:val="24"/>
        </w:rPr>
        <w:t>a</w:t>
      </w:r>
      <w:r w:rsidR="00270924">
        <w:rPr>
          <w:rFonts w:ascii="Times New Roman" w:eastAsia="Times New Roman" w:hAnsi="Times New Roman" w:cs="Times New Roman"/>
          <w:bCs/>
          <w:sz w:val="24"/>
          <w:szCs w:val="24"/>
        </w:rPr>
        <w:t>ş</w:t>
      </w:r>
      <w:r w:rsidRPr="00270924">
        <w:rPr>
          <w:rFonts w:ascii="Times New Roman" w:eastAsia="Times New Roman" w:hAnsi="Times New Roman" w:cs="Times New Roman"/>
          <w:bCs/>
          <w:sz w:val="24"/>
          <w:szCs w:val="24"/>
        </w:rPr>
        <w:t>ması yapan işletmeler,</w:t>
      </w:r>
    </w:p>
    <w:p w14:paraId="44D355D8" w14:textId="15D824EC"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Türkiye’deki yabancı ülkelerin elçiliklerine bağlı birimler</w:t>
      </w:r>
      <w:r w:rsidR="00270924">
        <w:rPr>
          <w:rFonts w:ascii="Times New Roman" w:eastAsia="Times New Roman" w:hAnsi="Times New Roman" w:cs="Times New Roman"/>
          <w:bCs/>
          <w:sz w:val="24"/>
          <w:szCs w:val="24"/>
        </w:rPr>
        <w:t>,</w:t>
      </w:r>
    </w:p>
    <w:p w14:paraId="296575D1" w14:textId="4512F559" w:rsidR="00A236AC" w:rsidRPr="00270924" w:rsidRDefault="00A236AC" w:rsidP="00270924">
      <w:pPr>
        <w:pStyle w:val="ListeParagraf"/>
        <w:numPr>
          <w:ilvl w:val="0"/>
          <w:numId w:val="6"/>
        </w:numPr>
        <w:spacing w:before="120" w:after="120"/>
        <w:jc w:val="both"/>
        <w:rPr>
          <w:rFonts w:ascii="Times New Roman" w:eastAsia="Times New Roman" w:hAnsi="Times New Roman" w:cs="Times New Roman"/>
          <w:bCs/>
          <w:sz w:val="24"/>
          <w:szCs w:val="24"/>
        </w:rPr>
      </w:pPr>
      <w:r w:rsidRPr="00270924">
        <w:rPr>
          <w:rFonts w:ascii="Times New Roman" w:eastAsia="Times New Roman" w:hAnsi="Times New Roman" w:cs="Times New Roman"/>
          <w:bCs/>
          <w:sz w:val="24"/>
          <w:szCs w:val="24"/>
        </w:rPr>
        <w:t>T.C. Tarım ve Orman Bakanlığına Bağlı Doğa Koruma ve Millî Parklar Genel Müdürlüğüne bağlı</w:t>
      </w:r>
      <w:r w:rsidR="00270924">
        <w:rPr>
          <w:rFonts w:ascii="Times New Roman" w:eastAsia="Times New Roman" w:hAnsi="Times New Roman" w:cs="Times New Roman"/>
          <w:bCs/>
          <w:sz w:val="24"/>
          <w:szCs w:val="24"/>
        </w:rPr>
        <w:t xml:space="preserve"> </w:t>
      </w:r>
      <w:r w:rsidRPr="00270924">
        <w:rPr>
          <w:rFonts w:ascii="Times New Roman" w:eastAsia="Times New Roman" w:hAnsi="Times New Roman" w:cs="Times New Roman"/>
          <w:bCs/>
          <w:sz w:val="24"/>
          <w:szCs w:val="24"/>
        </w:rPr>
        <w:t>alan ve tesisler.</w:t>
      </w:r>
    </w:p>
    <w:p w14:paraId="45B317D2" w14:textId="2799406E" w:rsidR="00A236AC" w:rsidRPr="00A236AC" w:rsidRDefault="00A236AC" w:rsidP="00A236AC">
      <w:pPr>
        <w:spacing w:before="120" w:after="120"/>
        <w:jc w:val="both"/>
        <w:rPr>
          <w:rFonts w:ascii="Times New Roman" w:eastAsia="Times New Roman" w:hAnsi="Times New Roman" w:cs="Times New Roman"/>
          <w:bCs/>
          <w:sz w:val="24"/>
          <w:szCs w:val="24"/>
        </w:rPr>
      </w:pPr>
      <w:r w:rsidRPr="00A236AC">
        <w:rPr>
          <w:rFonts w:ascii="Times New Roman" w:eastAsia="Times New Roman" w:hAnsi="Times New Roman" w:cs="Times New Roman"/>
          <w:bCs/>
          <w:sz w:val="24"/>
          <w:szCs w:val="24"/>
        </w:rPr>
        <w:lastRenderedPageBreak/>
        <w:t>Yukarıda belirtilen staj yerlerine ek olarak, “Turizm Tesislerinin Belgelendirilmesine ve Niteliklerine</w:t>
      </w:r>
      <w:r w:rsidR="00270924">
        <w:rPr>
          <w:rFonts w:ascii="Times New Roman" w:eastAsia="Times New Roman" w:hAnsi="Times New Roman" w:cs="Times New Roman"/>
          <w:bCs/>
          <w:sz w:val="24"/>
          <w:szCs w:val="24"/>
        </w:rPr>
        <w:t xml:space="preserve"> </w:t>
      </w:r>
      <w:r w:rsidRPr="00A236AC">
        <w:rPr>
          <w:rFonts w:ascii="Times New Roman" w:eastAsia="Times New Roman" w:hAnsi="Times New Roman" w:cs="Times New Roman"/>
          <w:bCs/>
          <w:sz w:val="24"/>
          <w:szCs w:val="24"/>
        </w:rPr>
        <w:t>İlişkin Yönetmelik’’ uyarınca tanımlanmış ve Bölüm Staj Komisyonu tarafınca uygun görülen</w:t>
      </w:r>
      <w:r w:rsidR="00270924">
        <w:rPr>
          <w:rFonts w:ascii="Times New Roman" w:eastAsia="Times New Roman" w:hAnsi="Times New Roman" w:cs="Times New Roman"/>
          <w:bCs/>
          <w:sz w:val="24"/>
          <w:szCs w:val="24"/>
        </w:rPr>
        <w:t xml:space="preserve"> </w:t>
      </w:r>
      <w:r w:rsidRPr="00A236AC">
        <w:rPr>
          <w:rFonts w:ascii="Times New Roman" w:eastAsia="Times New Roman" w:hAnsi="Times New Roman" w:cs="Times New Roman"/>
          <w:bCs/>
          <w:sz w:val="24"/>
          <w:szCs w:val="24"/>
        </w:rPr>
        <w:t>yerlerde staj yapılabilir.</w:t>
      </w:r>
      <w:r w:rsidRPr="00A236AC">
        <w:rPr>
          <w:rFonts w:ascii="Times New Roman" w:eastAsia="Times New Roman" w:hAnsi="Times New Roman" w:cs="Times New Roman"/>
          <w:bCs/>
          <w:sz w:val="24"/>
          <w:szCs w:val="24"/>
        </w:rPr>
        <w:cr/>
      </w:r>
    </w:p>
    <w:p w14:paraId="0000001C" w14:textId="3D497CA0" w:rsidR="00B35471" w:rsidRDefault="00487FE7">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Fakültenin, </w:t>
      </w:r>
      <w:r w:rsidR="00A3029D">
        <w:rPr>
          <w:rFonts w:ascii="Times New Roman" w:eastAsia="Times New Roman" w:hAnsi="Times New Roman" w:cs="Times New Roman"/>
          <w:sz w:val="24"/>
          <w:szCs w:val="24"/>
        </w:rPr>
        <w:t>Rekreasyon Yönetimi</w:t>
      </w:r>
      <w:r>
        <w:rPr>
          <w:rFonts w:ascii="Times New Roman" w:eastAsia="Times New Roman" w:hAnsi="Times New Roman" w:cs="Times New Roman"/>
          <w:sz w:val="24"/>
          <w:szCs w:val="24"/>
        </w:rPr>
        <w:t xml:space="preserve"> Bölümü öğrencilerinin staj ve mesleki eğitimlerini daha nitelikli hale getirebilmek amacıyla, yukarıda özellikleri belirtilen işletmelerle ikili iş</w:t>
      </w:r>
      <w:r w:rsidR="00270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birliği sözleşmesi yapması durumunda; staj, öncelikli olarak bu işletmelerde yapılır. İkili işbirliği sözleşmelerinin olması halinde; öğrencilerin işletmelere dağılımı, işletmelerin özellikleri ve ihtiyaçları dikkate alınarak Staj Komisyonu tarafından belirlenir. </w:t>
      </w:r>
    </w:p>
    <w:p w14:paraId="0000001D" w14:textId="77777777" w:rsidR="00B35471" w:rsidRDefault="00487FE7">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Yukarıda belirtilen maddeler dışında dikkat edilmesi gereken diğer hususlar şu şekildedir; </w:t>
      </w:r>
    </w:p>
    <w:p w14:paraId="0000001E" w14:textId="77777777" w:rsidR="00B35471" w:rsidRDefault="00487FE7">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yeri belirlenirken öğrenci, danışmanı ile ortak karar alarak staj yerini netleştirecektir. Danışman onayı alınmadan staja başlama yapamayacaktır.</w:t>
      </w:r>
    </w:p>
    <w:p w14:paraId="0000001F" w14:textId="77777777" w:rsidR="00B35471" w:rsidRDefault="00487FE7">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ya da ödev olarak hazırlanacak dosya için görüşme yapılan işletmelerin bilgileri ile staj sorumlusu olan personelin iletişim bilgileri dosyada bulunmalıdır.</w:t>
      </w:r>
    </w:p>
    <w:p w14:paraId="5A1A6C0A" w14:textId="77777777" w:rsidR="00270924" w:rsidRDefault="00270924">
      <w:pPr>
        <w:jc w:val="both"/>
        <w:rPr>
          <w:rFonts w:ascii="Times New Roman" w:eastAsia="Times New Roman" w:hAnsi="Times New Roman" w:cs="Times New Roman"/>
          <w:sz w:val="24"/>
          <w:szCs w:val="24"/>
        </w:rPr>
      </w:pPr>
    </w:p>
    <w:p w14:paraId="0000002C" w14:textId="42AFA07D" w:rsidR="00B35471" w:rsidRDefault="00B35471">
      <w:pPr>
        <w:widowControl/>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sectPr w:rsidR="00B3547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A65"/>
    <w:multiLevelType w:val="multilevel"/>
    <w:tmpl w:val="E87A5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844A8D"/>
    <w:multiLevelType w:val="multilevel"/>
    <w:tmpl w:val="A462F6BE"/>
    <w:lvl w:ilvl="0">
      <w:start w:val="1"/>
      <w:numFmt w:val="decimal"/>
      <w:lvlText w:val="%1."/>
      <w:lvlJc w:val="left"/>
      <w:pPr>
        <w:ind w:left="708" w:hanging="708"/>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B64FF2"/>
    <w:multiLevelType w:val="multilevel"/>
    <w:tmpl w:val="7C2C2344"/>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EFF6B96"/>
    <w:multiLevelType w:val="multilevel"/>
    <w:tmpl w:val="2D46280E"/>
    <w:lvl w:ilvl="0">
      <w:start w:val="1"/>
      <w:numFmt w:val="lowerLetter"/>
      <w:lvlText w:val="%1)"/>
      <w:lvlJc w:val="left"/>
      <w:pPr>
        <w:ind w:left="708" w:hanging="42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02612E0"/>
    <w:multiLevelType w:val="hybridMultilevel"/>
    <w:tmpl w:val="CBB22A76"/>
    <w:lvl w:ilvl="0" w:tplc="FAD42B6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F83CCA"/>
    <w:multiLevelType w:val="multilevel"/>
    <w:tmpl w:val="82E4F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6A5C25"/>
    <w:multiLevelType w:val="hybridMultilevel"/>
    <w:tmpl w:val="8DB28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1125564">
    <w:abstractNumId w:val="5"/>
  </w:num>
  <w:num w:numId="2" w16cid:durableId="104271109">
    <w:abstractNumId w:val="2"/>
  </w:num>
  <w:num w:numId="3" w16cid:durableId="612631700">
    <w:abstractNumId w:val="1"/>
  </w:num>
  <w:num w:numId="4" w16cid:durableId="1421097664">
    <w:abstractNumId w:val="3"/>
  </w:num>
  <w:num w:numId="5" w16cid:durableId="1590577627">
    <w:abstractNumId w:val="0"/>
  </w:num>
  <w:num w:numId="6" w16cid:durableId="1245266784">
    <w:abstractNumId w:val="6"/>
  </w:num>
  <w:num w:numId="7" w16cid:durableId="576138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71"/>
    <w:rsid w:val="00270924"/>
    <w:rsid w:val="00487FE7"/>
    <w:rsid w:val="006032C4"/>
    <w:rsid w:val="00A236AC"/>
    <w:rsid w:val="00A3029D"/>
    <w:rsid w:val="00B35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9C10"/>
  <w15:docId w15:val="{9B4EABB4-C5B3-4A5E-ADFA-EB5725A7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BDE"/>
    <w:pPr>
      <w:autoSpaceDE w:val="0"/>
      <w:autoSpaceDN w:val="0"/>
    </w:p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966BDE"/>
    <w:pPr>
      <w:ind w:left="1150" w:hanging="428"/>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13lICGxWCAXvJoYGgO/SzJw==">AMUW2mVX8rTuZ2mXyUCg3rDpjye2MSd5kKMNRCtaT9aEReUDuDV7zjyEG5oO4i7u0FxOiWVgHFMw3/23vHiggjFIRmROnpocMZzhLFAZJQn4+lP0tsbltDaXNzhCqtQI8Meal2968/Hs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855</Words>
  <Characters>4876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onur</dc:creator>
  <cp:lastModifiedBy>ASLI ÖZGE ÖZGEN ÇİĞDEMLİ</cp:lastModifiedBy>
  <cp:revision>2</cp:revision>
  <dcterms:created xsi:type="dcterms:W3CDTF">2023-01-24T11:04:00Z</dcterms:created>
  <dcterms:modified xsi:type="dcterms:W3CDTF">2023-01-24T11:04:00Z</dcterms:modified>
</cp:coreProperties>
</file>